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FE" w:rsidRDefault="00DF1B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1BFE" w:rsidRDefault="00DF1BFE">
      <w:pPr>
        <w:pStyle w:val="ConsPlusNormal"/>
        <w:ind w:firstLine="540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1B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BFE" w:rsidRDefault="00DF1BFE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31.01.2019</w:t>
            </w:r>
          </w:p>
        </w:tc>
      </w:tr>
    </w:tbl>
    <w:p w:rsidR="00DF1BFE" w:rsidRDefault="00DF1BFE">
      <w:pPr>
        <w:pStyle w:val="ConsPlusTitle"/>
        <w:spacing w:before="280"/>
        <w:jc w:val="center"/>
      </w:pPr>
      <w:r>
        <w:t>ЧТО ДОЛЖНО БЫТЬ ОТРАЖЕНО</w:t>
      </w:r>
    </w:p>
    <w:p w:rsidR="00DF1BFE" w:rsidRDefault="00DF1BFE">
      <w:pPr>
        <w:pStyle w:val="ConsPlusTitle"/>
        <w:jc w:val="center"/>
      </w:pPr>
      <w:r>
        <w:t>В АКТЕ ПРИЕМА-ПЕРЕДАЧИ ПРИ ПОКУПКЕ КВАРТИРЫ?</w:t>
      </w:r>
    </w:p>
    <w:p w:rsidR="00DF1BFE" w:rsidRDefault="00DF1BFE">
      <w:pPr>
        <w:pStyle w:val="ConsPlusNormal"/>
        <w:ind w:firstLine="540"/>
        <w:jc w:val="both"/>
      </w:pPr>
    </w:p>
    <w:p w:rsidR="00DF1BFE" w:rsidRDefault="00DF1BFE">
      <w:pPr>
        <w:pStyle w:val="ConsPlusNormal"/>
        <w:ind w:firstLine="540"/>
        <w:jc w:val="both"/>
      </w:pPr>
      <w:r>
        <w:t>В акте приема-передачи при покупке квартиры отражаются данные о сторонах сделки, характеристики передаваемой квартиры, факт оплаты стоимости квартиры, а также список передаваемого имущества, оборудования и дефектов в состоянии квартиры.</w:t>
      </w:r>
    </w:p>
    <w:p w:rsidR="00DF1BFE" w:rsidRDefault="00DF1BFE">
      <w:pPr>
        <w:pStyle w:val="ConsPlusNormal"/>
        <w:ind w:firstLine="540"/>
        <w:jc w:val="both"/>
      </w:pPr>
    </w:p>
    <w:p w:rsidR="00DF1BFE" w:rsidRDefault="00DF1BFE">
      <w:pPr>
        <w:pStyle w:val="ConsPlusNormal"/>
        <w:ind w:firstLine="540"/>
        <w:jc w:val="both"/>
        <w:outlineLvl w:val="0"/>
      </w:pPr>
      <w:r>
        <w:rPr>
          <w:b/>
        </w:rPr>
        <w:t>Документальное оформление покупки квартиры</w:t>
      </w:r>
    </w:p>
    <w:p w:rsidR="00DF1BFE" w:rsidRDefault="00DF1BFE">
      <w:pPr>
        <w:pStyle w:val="ConsPlusNormal"/>
        <w:spacing w:before="220"/>
        <w:ind w:firstLine="540"/>
        <w:jc w:val="both"/>
      </w:pPr>
      <w:r>
        <w:t xml:space="preserve">При покупке квартиры обязательно составляется письменный договор купли-продажи и подписывается </w:t>
      </w:r>
      <w:hyperlink r:id="rId5" w:history="1">
        <w:r>
          <w:rPr>
            <w:color w:val="0000FF"/>
          </w:rPr>
          <w:t>акт</w:t>
        </w:r>
      </w:hyperlink>
      <w:r>
        <w:t xml:space="preserve"> приема-передачи. Именно после вручения имущества покупателю, например, путем вручения ключей, и подписания акта обязательство продавца передать жилое помещение считается исполненным (</w:t>
      </w:r>
      <w:hyperlink r:id="rId6" w:history="1">
        <w:r>
          <w:rPr>
            <w:color w:val="0000FF"/>
          </w:rPr>
          <w:t>ст. 556</w:t>
        </w:r>
      </w:hyperlink>
      <w:r>
        <w:t xml:space="preserve"> ГК РФ).</w:t>
      </w:r>
    </w:p>
    <w:p w:rsidR="00DF1BFE" w:rsidRDefault="00DF1BFE">
      <w:pPr>
        <w:pStyle w:val="ConsPlusNormal"/>
        <w:spacing w:before="220"/>
        <w:ind w:firstLine="540"/>
        <w:jc w:val="both"/>
      </w:pPr>
      <w:r>
        <w:t>В акте приема-передачи квартиры, помимо даты и места составления акта, а также номера и даты договора купли-продажи, должны быть указаны следующие сведения.</w:t>
      </w:r>
    </w:p>
    <w:p w:rsidR="00DF1BFE" w:rsidRDefault="00DF1BFE">
      <w:pPr>
        <w:pStyle w:val="ConsPlusNormal"/>
        <w:ind w:firstLine="540"/>
        <w:jc w:val="both"/>
      </w:pPr>
    </w:p>
    <w:p w:rsidR="00DF1BFE" w:rsidRDefault="00DF1BFE">
      <w:pPr>
        <w:pStyle w:val="ConsPlusNormal"/>
        <w:ind w:firstLine="540"/>
        <w:jc w:val="both"/>
        <w:outlineLvl w:val="0"/>
      </w:pPr>
      <w:r>
        <w:rPr>
          <w:b/>
        </w:rPr>
        <w:t>Данные о сторонах сделки купли-продажи</w:t>
      </w:r>
    </w:p>
    <w:p w:rsidR="00DF1BFE" w:rsidRDefault="00DF1BFE">
      <w:pPr>
        <w:pStyle w:val="ConsPlusNormal"/>
        <w:spacing w:before="220"/>
        <w:ind w:firstLine="540"/>
        <w:jc w:val="both"/>
      </w:pPr>
      <w:r>
        <w:t>Если сторонами являются физические лица, то в акте указываются их Ф.И.О., паспортные данные, адреса регистрации. Если хотя бы одной из сторон является юридическое лицо, в акте указываются наименование, ИНН, ОГРН, юридический адрес организации, а также Ф.И.О. представителя, подписывающего договор и акт, и сведения о документе (наименование, номер, дата), подтверждающем его полномочия.</w:t>
      </w:r>
    </w:p>
    <w:p w:rsidR="00DF1BFE" w:rsidRDefault="00DF1BFE">
      <w:pPr>
        <w:pStyle w:val="ConsPlusNormal"/>
        <w:ind w:firstLine="540"/>
        <w:jc w:val="both"/>
      </w:pPr>
    </w:p>
    <w:p w:rsidR="00DF1BFE" w:rsidRDefault="00DF1BFE">
      <w:pPr>
        <w:pStyle w:val="ConsPlusNormal"/>
        <w:ind w:firstLine="540"/>
        <w:jc w:val="both"/>
        <w:outlineLvl w:val="0"/>
      </w:pPr>
      <w:r>
        <w:rPr>
          <w:b/>
        </w:rPr>
        <w:t>Данные, позволяющие определенно установить предмет сделки - квартиру</w:t>
      </w:r>
    </w:p>
    <w:p w:rsidR="00DF1BFE" w:rsidRDefault="00DF1BFE">
      <w:pPr>
        <w:pStyle w:val="ConsPlusNormal"/>
        <w:spacing w:before="220"/>
        <w:ind w:firstLine="540"/>
        <w:jc w:val="both"/>
      </w:pPr>
      <w:r>
        <w:t>В акте приема-передачи должны быть обязательно указаны характеристики передаваемого помещения - вид помещения (квартира), точный адрес, кадастровый номер, количество комнат, общая и жилая площади. Кроме того, могут быть указаны иные идентифицирующие признаки помещения: этаж, подъезд, количество уровней квартиры, этажность всего дома и пр. Данные сведения отражены в выписке из ЕГРН и техническом паспорте на квартиру, предоставляемых органами Росреестра и БТИ.</w:t>
      </w:r>
    </w:p>
    <w:p w:rsidR="00DF1BFE" w:rsidRDefault="00DF1BFE">
      <w:pPr>
        <w:pStyle w:val="ConsPlusNormal"/>
        <w:spacing w:before="220"/>
        <w:ind w:firstLine="540"/>
        <w:jc w:val="both"/>
      </w:pPr>
      <w:r>
        <w:t>Следует отметить то обстоятельство, что ключи от квартиры были переданы покупателю, а также указать количество переданных комплектов ключей.</w:t>
      </w:r>
    </w:p>
    <w:p w:rsidR="00DF1BFE" w:rsidRDefault="00DF1BFE">
      <w:pPr>
        <w:pStyle w:val="ConsPlusNormal"/>
        <w:ind w:firstLine="540"/>
        <w:jc w:val="both"/>
      </w:pPr>
    </w:p>
    <w:p w:rsidR="00DF1BFE" w:rsidRDefault="00DF1BFE">
      <w:pPr>
        <w:pStyle w:val="ConsPlusNormal"/>
        <w:ind w:firstLine="540"/>
        <w:jc w:val="both"/>
        <w:outlineLvl w:val="0"/>
      </w:pPr>
      <w:r>
        <w:rPr>
          <w:b/>
        </w:rPr>
        <w:t>Оплата по договору</w:t>
      </w:r>
    </w:p>
    <w:p w:rsidR="00DF1BFE" w:rsidRDefault="00DF1BFE">
      <w:pPr>
        <w:pStyle w:val="ConsPlusNormal"/>
        <w:spacing w:before="220"/>
        <w:ind w:firstLine="540"/>
        <w:jc w:val="both"/>
      </w:pPr>
      <w:r>
        <w:t>В акте приема-передачи также отражается факт оплаты стоимости квартиры в соответствии с условиями договора купли-продажи. Например, так: покупатель передал, а продавец принял денежные средства в размере цены договора, претензий по оплате у продавца не имеется. Можно указать реквизиты платежных документов или, если оплата производилась в наличной форме, указать дату расписки в получении продавцом суммы денежных средств в оплату стоимости квартиры.</w:t>
      </w:r>
    </w:p>
    <w:p w:rsidR="00DF1BFE" w:rsidRDefault="00DF1BFE">
      <w:pPr>
        <w:pStyle w:val="ConsPlusNormal"/>
        <w:spacing w:before="220"/>
        <w:ind w:firstLine="540"/>
        <w:jc w:val="both"/>
      </w:pPr>
      <w:r>
        <w:t>Кроме того, в акте стороны договора могут отразить отсутствие или наличие задолженности за продавцом по коммунальным услугам и иным платежам по содержанию дома на момент передачи квартиры.</w:t>
      </w:r>
    </w:p>
    <w:p w:rsidR="00DF1BFE" w:rsidRDefault="00DF1BFE">
      <w:pPr>
        <w:pStyle w:val="ConsPlusNormal"/>
        <w:ind w:firstLine="540"/>
        <w:jc w:val="both"/>
      </w:pPr>
    </w:p>
    <w:p w:rsidR="00DF1BFE" w:rsidRDefault="00DF1BFE">
      <w:pPr>
        <w:pStyle w:val="ConsPlusNormal"/>
        <w:ind w:firstLine="540"/>
        <w:jc w:val="both"/>
        <w:outlineLvl w:val="0"/>
      </w:pPr>
      <w:r>
        <w:rPr>
          <w:b/>
        </w:rPr>
        <w:t>Список имущества, оборудования и дефектов в состоянии квартиры</w:t>
      </w:r>
    </w:p>
    <w:p w:rsidR="00DF1BFE" w:rsidRDefault="00DF1BFE">
      <w:pPr>
        <w:pStyle w:val="ConsPlusNormal"/>
        <w:spacing w:before="220"/>
        <w:ind w:firstLine="540"/>
        <w:jc w:val="both"/>
      </w:pPr>
      <w:r>
        <w:t>Для покупателя очень важно внести в акт приема-передачи список имущества и технического оборудования, приобретаемого вместе с квартирой и находящегося в ней в момент передачи (например, предметов мебели, сантехники), а также определить все недочеты в состоянии квартиры (например, состояние оборудования, отсутствие или наличие ремонта и т.п.) и описать имеющиеся дефекты. Для продавца отражение этих данных в акте позволит в будущем избежать необоснованных претензий со стороны покупателя.</w:t>
      </w:r>
    </w:p>
    <w:p w:rsidR="00DF1BFE" w:rsidRDefault="00DF1BFE">
      <w:pPr>
        <w:pStyle w:val="ConsPlusNormal"/>
        <w:spacing w:before="220"/>
        <w:ind w:firstLine="540"/>
        <w:jc w:val="both"/>
      </w:pPr>
      <w:r>
        <w:t>В качестве приложения к акту приема-передачи можно использовать фотографии передаваемого имущества.</w:t>
      </w:r>
    </w:p>
    <w:p w:rsidR="00DF1BFE" w:rsidRDefault="00DF1BFE">
      <w:pPr>
        <w:pStyle w:val="ConsPlusNormal"/>
        <w:ind w:firstLine="540"/>
        <w:jc w:val="both"/>
      </w:pPr>
    </w:p>
    <w:p w:rsidR="00DF1BFE" w:rsidRDefault="00DF1BFE">
      <w:pPr>
        <w:pStyle w:val="ConsPlusNormal"/>
        <w:ind w:firstLine="540"/>
        <w:jc w:val="both"/>
        <w:outlineLvl w:val="0"/>
      </w:pPr>
      <w:r>
        <w:rPr>
          <w:b/>
        </w:rPr>
        <w:t>Подписи сторон</w:t>
      </w:r>
    </w:p>
    <w:p w:rsidR="00DF1BFE" w:rsidRDefault="00DF1BFE">
      <w:pPr>
        <w:pStyle w:val="ConsPlusNormal"/>
        <w:spacing w:before="220"/>
        <w:ind w:firstLine="540"/>
        <w:jc w:val="both"/>
      </w:pPr>
      <w:r>
        <w:t>Передаточный акт составляется в простой письменной форме и подписывается сторонами договора. Подписи сторон не подлежат обязательному нотариальному заверению. Подписи свидетельствуют об отсутствии у сторон претензий друг к другу, однако данный факт можно указать в акте отдельно.</w:t>
      </w:r>
    </w:p>
    <w:p w:rsidR="00DF1BFE" w:rsidRDefault="00DF1BFE">
      <w:pPr>
        <w:pStyle w:val="ConsPlusNormal"/>
        <w:spacing w:before="220"/>
        <w:ind w:firstLine="540"/>
        <w:jc w:val="both"/>
      </w:pPr>
      <w:r>
        <w:t>Акт приема-передачи квартиры может быть запрошен сотрудниками Росреестра в составе документов, необходимых для регистрации права собственности покупателя. Поэтому в таком случае акт составляется как минимум в трех экземплярах - для каждой из сторон сделки и Росреестра (</w:t>
      </w:r>
      <w:hyperlink r:id="rId7" w:history="1">
        <w:r>
          <w:rPr>
            <w:color w:val="0000FF"/>
          </w:rPr>
          <w:t>ч. 1</w:t>
        </w:r>
      </w:hyperlink>
      <w:r>
        <w:t xml:space="preserve"> - </w:t>
      </w:r>
      <w:hyperlink r:id="rId8" w:history="1">
        <w:r>
          <w:rPr>
            <w:color w:val="0000FF"/>
          </w:rPr>
          <w:t>2 ст. 14</w:t>
        </w:r>
      </w:hyperlink>
      <w:r>
        <w:t xml:space="preserve">, </w:t>
      </w:r>
      <w:hyperlink r:id="rId9" w:history="1">
        <w:r>
          <w:rPr>
            <w:color w:val="0000FF"/>
          </w:rPr>
          <w:t>ст. 21</w:t>
        </w:r>
      </w:hyperlink>
      <w:r>
        <w:t xml:space="preserve"> Закона от 13.07.2015 N 218-ФЗ).</w:t>
      </w:r>
    </w:p>
    <w:p w:rsidR="00DF1BFE" w:rsidRDefault="00DF1BFE">
      <w:pPr>
        <w:pStyle w:val="ConsPlusNormal"/>
        <w:ind w:firstLine="540"/>
        <w:jc w:val="both"/>
      </w:pPr>
    </w:p>
    <w:p w:rsidR="00DF1BFE" w:rsidRDefault="00DF1BFE">
      <w:pPr>
        <w:pStyle w:val="ConsPlusNormal"/>
        <w:ind w:firstLine="540"/>
        <w:jc w:val="both"/>
      </w:pPr>
      <w:r w:rsidRPr="00C320B0">
        <w:rPr>
          <w:position w:val="-4"/>
        </w:rPr>
        <w:pict>
          <v:shape id="_x0000_i1025" style="width:16.5pt;height:15.75pt" coordsize="" o:spt="100" adj="0,,0" path="" filled="f" stroked="f">
            <v:stroke joinstyle="miter"/>
            <v:imagedata r:id="rId10" o:title="base_32776_200088_32768"/>
            <v:formulas/>
            <v:path o:connecttype="segments"/>
          </v:shape>
        </w:pict>
      </w:r>
      <w:r>
        <w:t xml:space="preserve"> </w:t>
      </w:r>
      <w:r>
        <w:rPr>
          <w:b/>
          <w:i/>
        </w:rPr>
        <w:t>Связанные вопросы</w:t>
      </w:r>
    </w:p>
    <w:p w:rsidR="00DF1BFE" w:rsidRDefault="00DF1BFE">
      <w:pPr>
        <w:pStyle w:val="ConsPlusNormal"/>
        <w:spacing w:before="220"/>
        <w:ind w:firstLine="540"/>
        <w:jc w:val="both"/>
      </w:pPr>
      <w:r>
        <w:rPr>
          <w:i/>
        </w:rPr>
        <w:t xml:space="preserve">Как оформить сделку купли-продажи квартиры? </w:t>
      </w:r>
      <w:hyperlink r:id="rId11" w:history="1">
        <w:r>
          <w:rPr>
            <w:i/>
            <w:color w:val="0000FF"/>
          </w:rPr>
          <w:t>&gt;&gt;&gt;</w:t>
        </w:r>
      </w:hyperlink>
    </w:p>
    <w:p w:rsidR="00DF1BFE" w:rsidRDefault="00DF1BFE">
      <w:pPr>
        <w:pStyle w:val="ConsPlusNormal"/>
        <w:ind w:firstLine="540"/>
        <w:jc w:val="both"/>
      </w:pPr>
    </w:p>
    <w:p w:rsidR="00DF1BFE" w:rsidRDefault="00DF1BFE">
      <w:pPr>
        <w:pStyle w:val="ConsPlusNormal"/>
        <w:ind w:firstLine="540"/>
        <w:jc w:val="both"/>
      </w:pPr>
    </w:p>
    <w:p w:rsidR="00DF1BFE" w:rsidRDefault="00DF1B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366" w:rsidRDefault="00AC4366">
      <w:bookmarkStart w:id="0" w:name="_GoBack"/>
      <w:bookmarkEnd w:id="0"/>
    </w:p>
    <w:sectPr w:rsidR="00AC4366" w:rsidSect="003D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FE"/>
    <w:rsid w:val="00AC4366"/>
    <w:rsid w:val="00D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476F1-FA13-49C6-9D52-6EBC9B3D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1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811C3496378F5838C885060B72557FCAFF18EC6BB87CE01BC3EE3BDE0B04330A24A68944A3FD0030C665CD0020710CBC786B8C99D5C7Fp9z4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1811C3496378F5838C885060B72557FCAFF18EC6BB87CE01BC3EE3BDE0B04330A24A68944A3FD0020C665CD0020710CBC786B8C99D5C7Fp9z4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811C3496378F5838C885060B72557FCAFF083C7BE87CE01BC3EE3BDE0B04330A24A68944A3ADC060C665CD0020710CBC786B8C99D5C7Fp9z4G" TargetMode="External"/><Relationship Id="rId11" Type="http://schemas.openxmlformats.org/officeDocument/2006/relationships/hyperlink" Target="consultantplus://offline/ref=6B1811C3496378F5838C94537EB72557FDAFF08BC6BC87CE01BC3EE3BDE0B04322A21264944B20D90219300D95p5zEG" TargetMode="External"/><Relationship Id="rId5" Type="http://schemas.openxmlformats.org/officeDocument/2006/relationships/hyperlink" Target="consultantplus://offline/ref=6B1811C3496378F5838C945067B72557F9A6F489C5B6DAC409E532E1BAEFEF4637B34A6995543EDB1E05320Cp9zDG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1811C3496378F5838C885060B72557FCAFF18EC6BB87CE01BC3EE3BDE0B04330A24A68944A3DD8030C665CD0020710CBC786B8C99D5C7Fp9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 Антон Олегович</dc:creator>
  <cp:keywords/>
  <dc:description/>
  <cp:lastModifiedBy>Букин Антон Олегович</cp:lastModifiedBy>
  <cp:revision>1</cp:revision>
  <dcterms:created xsi:type="dcterms:W3CDTF">2019-02-01T06:51:00Z</dcterms:created>
  <dcterms:modified xsi:type="dcterms:W3CDTF">2019-02-01T06:52:00Z</dcterms:modified>
</cp:coreProperties>
</file>